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B73" w:rsidRDefault="00851251">
      <w:pPr>
        <w:spacing w:line="480" w:lineRule="auto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Bibliography</w:t>
      </w:r>
    </w:p>
    <w:p w:rsidR="001C2B73" w:rsidRDefault="00851251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Artetc. “Indira Gandhi Sweeping the Polls.” </w:t>
      </w:r>
      <w:r>
        <w:rPr>
          <w:rFonts w:ascii="Times New Roman" w:eastAsia="Times New Roman" w:hAnsi="Times New Roman" w:cs="Times New Roman"/>
          <w:i/>
          <w:sz w:val="24"/>
        </w:rPr>
        <w:t>Art News and Views</w:t>
      </w:r>
      <w:r>
        <w:rPr>
          <w:rFonts w:ascii="Times New Roman" w:eastAsia="Times New Roman" w:hAnsi="Times New Roman" w:cs="Times New Roman"/>
          <w:sz w:val="24"/>
        </w:rPr>
        <w:t xml:space="preserve">. Chisel Crafts, 2013. Web. 9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Mar. 2015. </w:t>
      </w:r>
    </w:p>
    <w:p w:rsidR="001C2B73" w:rsidRDefault="00851251">
      <w:pPr>
        <w:spacing w:line="480" w:lineRule="auto"/>
        <w:ind w:left="720" w:hanging="629"/>
      </w:pPr>
      <w:r>
        <w:rPr>
          <w:rFonts w:ascii="Times New Roman" w:eastAsia="Times New Roman" w:hAnsi="Times New Roman" w:cs="Times New Roman"/>
          <w:sz w:val="24"/>
        </w:rPr>
        <w:t xml:space="preserve">Brodsky, Herbert, Marylee Crofts, and Elisabeth Ellis. "9."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>. By Iftikhar Ahmad. Upper Saddle River, NJ: Prentice Hall, 2004. N. pag. Print.</w:t>
      </w:r>
    </w:p>
    <w:p w:rsidR="001C2B73" w:rsidRDefault="00851251">
      <w:pPr>
        <w:spacing w:line="480" w:lineRule="auto"/>
        <w:ind w:left="720" w:hanging="629"/>
      </w:pPr>
      <w:r>
        <w:rPr>
          <w:rFonts w:ascii="Times New Roman" w:eastAsia="Times New Roman" w:hAnsi="Times New Roman" w:cs="Times New Roman"/>
          <w:sz w:val="24"/>
        </w:rPr>
        <w:t xml:space="preserve">"Differences and Divisions: India's Caste System." </w:t>
      </w:r>
      <w:r>
        <w:rPr>
          <w:rFonts w:ascii="Times New Roman" w:eastAsia="Times New Roman" w:hAnsi="Times New Roman" w:cs="Times New Roman"/>
          <w:i/>
          <w:sz w:val="24"/>
        </w:rPr>
        <w:t>Rhetorical Rants</w:t>
      </w:r>
      <w:r>
        <w:rPr>
          <w:rFonts w:ascii="Times New Roman" w:eastAsia="Times New Roman" w:hAnsi="Times New Roman" w:cs="Times New Roman"/>
          <w:sz w:val="24"/>
        </w:rPr>
        <w:t>. N.p., 07 Dec. 2013. Web. 06 Mar. 2015.</w:t>
      </w:r>
    </w:p>
    <w:p w:rsidR="001C2B73" w:rsidRDefault="00851251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"History." </w:t>
      </w:r>
      <w:r>
        <w:rPr>
          <w:rFonts w:ascii="Times New Roman" w:eastAsia="Times New Roman" w:hAnsi="Times New Roman" w:cs="Times New Roman"/>
          <w:i/>
          <w:sz w:val="24"/>
        </w:rPr>
        <w:t>Bharatiya Janata Party</w:t>
      </w:r>
      <w:r>
        <w:rPr>
          <w:rFonts w:ascii="Times New Roman" w:eastAsia="Times New Roman" w:hAnsi="Times New Roman" w:cs="Times New Roman"/>
          <w:sz w:val="24"/>
        </w:rPr>
        <w:t>. BJP Central Office, 2014. Web. 9</w:t>
      </w:r>
      <w:r>
        <w:rPr>
          <w:rFonts w:ascii="Times New Roman" w:eastAsia="Times New Roman" w:hAnsi="Times New Roman" w:cs="Times New Roman"/>
          <w:sz w:val="24"/>
        </w:rPr>
        <w:t xml:space="preserve"> Mar. 2015. </w:t>
      </w:r>
    </w:p>
    <w:p w:rsidR="001C2B73" w:rsidRDefault="00851251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"Indian National Congress—Indira."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 Web.4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Mar. 2015.</w:t>
      </w:r>
    </w:p>
    <w:p w:rsidR="001C2B73" w:rsidRDefault="00851251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"Indira Gandhi."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 Web. 4 Mar. 2015.</w:t>
      </w:r>
    </w:p>
    <w:p w:rsidR="001C2B73" w:rsidRDefault="00851251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Nath, Paresh. "Indian Opinion Poll." </w:t>
      </w:r>
      <w:r>
        <w:rPr>
          <w:rFonts w:ascii="Times New Roman" w:eastAsia="Times New Roman" w:hAnsi="Times New Roman" w:cs="Times New Roman"/>
          <w:i/>
          <w:sz w:val="24"/>
        </w:rPr>
        <w:t>The Cagle Post</w:t>
      </w:r>
      <w:r>
        <w:rPr>
          <w:rFonts w:ascii="Times New Roman" w:eastAsia="Times New Roman" w:hAnsi="Times New Roman" w:cs="Times New Roman"/>
          <w:sz w:val="24"/>
        </w:rPr>
        <w:t>. Cagle C</w:t>
      </w:r>
      <w:r>
        <w:rPr>
          <w:rFonts w:ascii="Times New Roman" w:eastAsia="Times New Roman" w:hAnsi="Times New Roman" w:cs="Times New Roman"/>
          <w:sz w:val="24"/>
        </w:rPr>
        <w:t>artoons, 5 Apr. 2014. Web. 9 Mar.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2015.</w:t>
      </w:r>
    </w:p>
    <w:p w:rsidR="001C2B73" w:rsidRDefault="00851251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"Prime Ministers of India, 1949 to Present."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Web. 4 Mar. 2015.</w:t>
      </w:r>
    </w:p>
    <w:p w:rsidR="001C2B73" w:rsidRDefault="00851251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Watts, Tim. "Indian National Congress."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 xml:space="preserve">. ABC-CLIO, 2015.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Web. 9 Mar. </w:t>
      </w:r>
      <w:r>
        <w:rPr>
          <w:rFonts w:ascii="Times New Roman" w:eastAsia="Times New Roman" w:hAnsi="Times New Roman" w:cs="Times New Roman"/>
          <w:sz w:val="24"/>
        </w:rPr>
        <w:t>2015.</w:t>
      </w:r>
    </w:p>
    <w:p w:rsidR="001C2B73" w:rsidRDefault="00851251">
      <w:pPr>
        <w:spacing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Rao, Jasmine. "The Caste System: Effects on Poverty in India, Nepal and Sri Lanka." </w:t>
      </w:r>
      <w:r>
        <w:rPr>
          <w:rFonts w:ascii="Times New Roman" w:eastAsia="Times New Roman" w:hAnsi="Times New Roman" w:cs="Times New Roman"/>
          <w:i/>
          <w:sz w:val="24"/>
        </w:rPr>
        <w:t>The Caste System: Effects on Poverty in India, Nepal and Sri Lanka</w:t>
      </w:r>
      <w:r>
        <w:rPr>
          <w:rFonts w:ascii="Times New Roman" w:eastAsia="Times New Roman" w:hAnsi="Times New Roman" w:cs="Times New Roman"/>
          <w:sz w:val="24"/>
        </w:rPr>
        <w:t xml:space="preserve"> (n.d.): n. pag. </w:t>
      </w:r>
      <w:r>
        <w:rPr>
          <w:rFonts w:ascii="Times New Roman" w:eastAsia="Times New Roman" w:hAnsi="Times New Roman" w:cs="Times New Roman"/>
          <w:i/>
          <w:sz w:val="24"/>
        </w:rPr>
        <w:t>Global Majority E-Journal, Vol. 1, No. 2</w:t>
      </w:r>
      <w:r>
        <w:rPr>
          <w:rFonts w:ascii="Times New Roman" w:eastAsia="Times New Roman" w:hAnsi="Times New Roman" w:cs="Times New Roman"/>
          <w:sz w:val="24"/>
        </w:rPr>
        <w:t>. Dec. 2010. Web. 9 Mar. 2015.</w:t>
      </w:r>
    </w:p>
    <w:p w:rsidR="001C2B73" w:rsidRDefault="00851251">
      <w:pPr>
        <w:spacing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>"Rajiv Gandh</w:t>
      </w:r>
      <w:r>
        <w:rPr>
          <w:rFonts w:ascii="Times New Roman" w:eastAsia="Times New Roman" w:hAnsi="Times New Roman" w:cs="Times New Roman"/>
          <w:sz w:val="24"/>
        </w:rPr>
        <w:t xml:space="preserve">i."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 Web. 4 Mar. 2015.</w:t>
      </w:r>
    </w:p>
    <w:sectPr w:rsidR="001C2B73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251" w:rsidRDefault="00851251">
      <w:pPr>
        <w:spacing w:line="240" w:lineRule="auto"/>
      </w:pPr>
      <w:r>
        <w:separator/>
      </w:r>
    </w:p>
  </w:endnote>
  <w:endnote w:type="continuationSeparator" w:id="0">
    <w:p w:rsidR="00851251" w:rsidRDefault="008512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251" w:rsidRDefault="00851251">
      <w:pPr>
        <w:spacing w:line="240" w:lineRule="auto"/>
      </w:pPr>
      <w:r>
        <w:separator/>
      </w:r>
    </w:p>
  </w:footnote>
  <w:footnote w:type="continuationSeparator" w:id="0">
    <w:p w:rsidR="00851251" w:rsidRDefault="008512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B73" w:rsidRDefault="00851251">
    <w:pPr>
      <w:spacing w:line="360" w:lineRule="auto"/>
    </w:pPr>
    <w:r>
      <w:rPr>
        <w:rFonts w:ascii="Times New Roman" w:eastAsia="Times New Roman" w:hAnsi="Times New Roman" w:cs="Times New Roman"/>
        <w:color w:val="241013"/>
        <w:sz w:val="24"/>
        <w:highlight w:val="white"/>
      </w:rPr>
      <w:t xml:space="preserve">Katelyn Keefer  </w:t>
    </w:r>
  </w:p>
  <w:p w:rsidR="001C2B73" w:rsidRDefault="00851251">
    <w:pPr>
      <w:spacing w:line="360" w:lineRule="auto"/>
    </w:pPr>
    <w:r>
      <w:rPr>
        <w:rFonts w:ascii="Times New Roman" w:eastAsia="Times New Roman" w:hAnsi="Times New Roman" w:cs="Times New Roman"/>
        <w:color w:val="241013"/>
        <w:sz w:val="24"/>
        <w:highlight w:val="white"/>
      </w:rPr>
      <w:t>Damian Hunt</w:t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fldChar w:fldCharType="begin"/>
    </w:r>
    <w:r>
      <w:instrText>PAGE</w:instrText>
    </w:r>
    <w:r>
      <w:fldChar w:fldCharType="separate"/>
    </w:r>
    <w:r w:rsidR="00477EE2">
      <w:rPr>
        <w:noProof/>
      </w:rPr>
      <w:t>1</w:t>
    </w:r>
    <w:r>
      <w:fldChar w:fldCharType="end"/>
    </w:r>
  </w:p>
  <w:p w:rsidR="001C2B73" w:rsidRDefault="00851251">
    <w:pPr>
      <w:spacing w:line="360" w:lineRule="auto"/>
    </w:pPr>
    <w:r>
      <w:rPr>
        <w:rFonts w:ascii="Times New Roman" w:eastAsia="Times New Roman" w:hAnsi="Times New Roman" w:cs="Times New Roman"/>
        <w:sz w:val="24"/>
      </w:rPr>
      <w:t>Mrs. Iezzie</w:t>
    </w:r>
  </w:p>
  <w:p w:rsidR="001C2B73" w:rsidRDefault="00851251">
    <w:pPr>
      <w:spacing w:line="360" w:lineRule="auto"/>
    </w:pPr>
    <w:r>
      <w:rPr>
        <w:rFonts w:ascii="Times New Roman" w:eastAsia="Times New Roman" w:hAnsi="Times New Roman" w:cs="Times New Roman"/>
        <w:sz w:val="24"/>
      </w:rPr>
      <w:t>HCS Pd.2</w:t>
    </w:r>
  </w:p>
  <w:p w:rsidR="001C2B73" w:rsidRDefault="00851251">
    <w:pPr>
      <w:spacing w:line="360" w:lineRule="auto"/>
    </w:pPr>
    <w:r>
      <w:rPr>
        <w:rFonts w:ascii="Times New Roman" w:eastAsia="Times New Roman" w:hAnsi="Times New Roman" w:cs="Times New Roman"/>
        <w:sz w:val="24"/>
      </w:rPr>
      <w:t>9 March,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2B73"/>
    <w:rsid w:val="001C2B73"/>
    <w:rsid w:val="00477EE2"/>
    <w:rsid w:val="0085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4A0F2C-7433-4C1E-8E9D-BAE18C64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Keefer</dc:creator>
  <cp:lastModifiedBy>Jill Keefer</cp:lastModifiedBy>
  <cp:revision>2</cp:revision>
  <dcterms:created xsi:type="dcterms:W3CDTF">2015-03-10T03:48:00Z</dcterms:created>
  <dcterms:modified xsi:type="dcterms:W3CDTF">2015-03-10T03:48:00Z</dcterms:modified>
</cp:coreProperties>
</file>